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bCs/>
          <w:color w:val="auto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spacing w:before="156" w:beforeLines="50" w:after="156" w:afterLines="50" w:line="540" w:lineRule="exact"/>
        <w:jc w:val="center"/>
        <w:rPr>
          <w:rFonts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传统技艺传承与发展研讨会参会回执</w:t>
      </w:r>
    </w:p>
    <w:tbl>
      <w:tblPr>
        <w:tblStyle w:val="3"/>
        <w:tblpPr w:leftFromText="180" w:rightFromText="180" w:vertAnchor="text" w:horzAnchor="margin" w:tblpXSpec="center" w:tblpY="334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0"/>
        <w:gridCol w:w="549"/>
        <w:gridCol w:w="567"/>
        <w:gridCol w:w="1559"/>
        <w:gridCol w:w="411"/>
        <w:gridCol w:w="298"/>
        <w:gridCol w:w="283"/>
        <w:gridCol w:w="284"/>
        <w:gridCol w:w="1392"/>
        <w:gridCol w:w="451"/>
        <w:gridCol w:w="85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</w:t>
            </w:r>
          </w:p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邮政</w:t>
            </w:r>
          </w:p>
          <w:p>
            <w:pPr>
              <w:adjustRightInd w:val="0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编码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42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42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参加</w:t>
            </w:r>
          </w:p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会议</w:t>
            </w:r>
          </w:p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人员</w:t>
            </w:r>
          </w:p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8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到长方式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飞机        □  </w:t>
            </w:r>
          </w:p>
          <w:p>
            <w:pPr>
              <w:adjustRightInd w:val="0"/>
              <w:spacing w:line="5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高铁（火车）□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航班（车次）及抵达时间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返程时间</w:t>
            </w:r>
          </w:p>
        </w:tc>
        <w:tc>
          <w:tcPr>
            <w:tcW w:w="7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起飞（发车）时间：       航班（车次）：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住宿要求</w:t>
            </w:r>
          </w:p>
        </w:tc>
        <w:tc>
          <w:tcPr>
            <w:tcW w:w="7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标间合住□</w:t>
            </w:r>
          </w:p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    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2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4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pacing w:line="540" w:lineRule="exact"/>
        <w:rPr>
          <w:rFonts w:hint="eastAsia" w:ascii="仿宋" w:hAnsi="仿宋" w:eastAsia="仿宋"/>
          <w:b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该回执请于2</w:t>
      </w:r>
      <w:r>
        <w:rPr>
          <w:rFonts w:ascii="仿宋" w:hAnsi="仿宋" w:eastAsia="仿宋" w:cs="仿宋"/>
          <w:color w:val="auto"/>
          <w:sz w:val="28"/>
          <w:szCs w:val="28"/>
        </w:rPr>
        <w:t>020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日前发送至</w:t>
      </w:r>
      <w:r>
        <w:rPr>
          <w:rFonts w:ascii="仿宋" w:hAnsi="仿宋" w:eastAsia="仿宋"/>
          <w:bCs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ascii="仿宋" w:hAnsi="仿宋" w:eastAsia="仿宋"/>
          <w:bCs/>
          <w:color w:val="auto"/>
          <w:sz w:val="32"/>
          <w:szCs w:val="32"/>
          <w:shd w:val="clear" w:color="auto" w:fill="FFFFFF"/>
        </w:rPr>
        <w:instrText xml:space="preserve"> HYPERLINK "mailto:759820564</w:instrText>
      </w:r>
      <w:r>
        <w:rPr>
          <w:rFonts w:hint="eastAsia" w:ascii="仿宋" w:hAnsi="仿宋" w:eastAsia="仿宋"/>
          <w:bCs/>
          <w:color w:val="auto"/>
          <w:sz w:val="32"/>
          <w:szCs w:val="32"/>
          <w:shd w:val="clear" w:color="auto" w:fill="FFFFFF"/>
        </w:rPr>
        <w:instrText xml:space="preserve">@qq.com</w:instrText>
      </w:r>
      <w:r>
        <w:rPr>
          <w:rFonts w:ascii="仿宋" w:hAnsi="仿宋" w:eastAsia="仿宋"/>
          <w:bCs/>
          <w:color w:val="auto"/>
          <w:sz w:val="32"/>
          <w:szCs w:val="32"/>
          <w:shd w:val="clear" w:color="auto" w:fill="FFFFFF"/>
        </w:rPr>
        <w:instrText xml:space="preserve">" </w:instrText>
      </w:r>
      <w:r>
        <w:rPr>
          <w:rFonts w:ascii="仿宋" w:hAnsi="仿宋" w:eastAsia="仿宋"/>
          <w:bCs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ascii="仿宋" w:hAnsi="仿宋" w:eastAsia="仿宋"/>
          <w:bCs/>
          <w:color w:val="auto"/>
          <w:sz w:val="32"/>
          <w:szCs w:val="32"/>
          <w:shd w:val="clear" w:color="auto" w:fill="FFFFFF"/>
        </w:rPr>
        <w:t>759820564@qq.com</w:t>
      </w:r>
      <w:r>
        <w:rPr>
          <w:rFonts w:ascii="仿宋" w:hAnsi="仿宋" w:eastAsia="仿宋"/>
          <w:bCs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/>
          <w:bCs/>
          <w:color w:val="auto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74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62F52"/>
    <w:rsid w:val="0B5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2019-12-17T03:38:00Z</dcterms:created>
  <dc:creator>Gzj.</dc:creator>
  <cp:lastModifiedBy>Gzj.</cp:lastModifiedBy>
  <dcterms:modified xsi:type="dcterms:W3CDTF">2019-12-17T03:42:15Z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