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32"/>
          <w:szCs w:val="32"/>
        </w:rPr>
        <w:t>全国职业院校校园文化建设“一校一品”示范基地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华文中宋" w:hAnsi="华文中宋" w:eastAsia="华文中宋" w:cs="华文中宋"/>
          <w:bCs/>
          <w:sz w:val="72"/>
        </w:rPr>
        <w:t>申 报 书</w:t>
      </w:r>
    </w:p>
    <w:p>
      <w:pPr>
        <w:jc w:val="center"/>
        <w:rPr>
          <w:sz w:val="72"/>
          <w:szCs w:val="72"/>
        </w:rPr>
      </w:pPr>
    </w:p>
    <w:p>
      <w:pPr>
        <w:jc w:val="center"/>
      </w:pPr>
    </w:p>
    <w:p>
      <w:pPr>
        <w:jc w:val="center"/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720" w:lineRule="auto"/>
        <w:ind w:firstLine="1274" w:firstLineChars="354"/>
        <w:jc w:val="left"/>
        <w:rPr>
          <w:rFonts w:ascii="仿宋" w:hAnsi="仿宋" w:eastAsia="仿宋" w:cs="仿宋"/>
          <w:color w:val="000000"/>
          <w:sz w:val="36"/>
          <w:u w:val="single"/>
        </w:rPr>
      </w:pPr>
      <w:r>
        <w:rPr>
          <w:rFonts w:hint="eastAsia" w:ascii="仿宋" w:hAnsi="仿宋" w:eastAsia="仿宋" w:cs="仿宋"/>
          <w:color w:val="000000"/>
          <w:sz w:val="36"/>
        </w:rPr>
        <w:t>申报学校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6"/>
          <w:u w:val="single"/>
        </w:rPr>
        <w:t xml:space="preserve">   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</w:t>
      </w:r>
    </w:p>
    <w:p>
      <w:pPr>
        <w:spacing w:line="720" w:lineRule="auto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品牌</w:t>
      </w:r>
      <w:r>
        <w:rPr>
          <w:rFonts w:ascii="仿宋" w:hAnsi="仿宋" w:eastAsia="仿宋" w:cs="仿宋"/>
          <w:color w:val="000000"/>
          <w:sz w:val="36"/>
        </w:rPr>
        <w:t>名称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6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</w:t>
      </w:r>
    </w:p>
    <w:p>
      <w:pPr>
        <w:spacing w:line="720" w:lineRule="auto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单位负责人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       </w:t>
      </w:r>
    </w:p>
    <w:p>
      <w:pPr>
        <w:spacing w:line="720" w:lineRule="auto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项目负责人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        </w:t>
      </w:r>
    </w:p>
    <w:p>
      <w:pPr>
        <w:spacing w:line="720" w:lineRule="auto"/>
        <w:ind w:firstLine="1274" w:firstLineChars="354"/>
        <w:jc w:val="left"/>
        <w:rPr>
          <w:rFonts w:ascii="仿宋" w:hAnsi="仿宋" w:eastAsia="仿宋" w:cs="仿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t>联系电话（含手机）</w:t>
      </w:r>
      <w:r>
        <w:rPr>
          <w:rFonts w:ascii="仿宋" w:hAnsi="仿宋" w:eastAsia="仿宋" w:cs="仿宋"/>
          <w:color w:val="000000"/>
          <w:sz w:val="36"/>
          <w:u w:val="single"/>
        </w:rPr>
        <w:t xml:space="preserve">                 </w:t>
      </w:r>
    </w:p>
    <w:p>
      <w:pPr>
        <w:widowControl/>
        <w:shd w:val="clear" w:color="auto" w:fill="FFFFFF"/>
        <w:spacing w:line="720" w:lineRule="auto"/>
        <w:ind w:firstLine="1274" w:firstLineChars="354"/>
        <w:jc w:val="left"/>
        <w:rPr>
          <w:rFonts w:eastAsia="黑体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36"/>
        </w:rPr>
        <w:t xml:space="preserve">填表日期 </w:t>
      </w:r>
      <w:r>
        <w:rPr>
          <w:rFonts w:hint="eastAsia" w:eastAsia="黑体"/>
          <w:sz w:val="28"/>
          <w:u w:val="single"/>
        </w:rPr>
        <w:t xml:space="preserve">      </w:t>
      </w:r>
      <w:r>
        <w:rPr>
          <w:rFonts w:eastAsia="黑体"/>
          <w:sz w:val="28"/>
          <w:u w:val="single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                     </w:t>
      </w:r>
    </w:p>
    <w:p>
      <w:pPr>
        <w:widowControl/>
        <w:shd w:val="clear" w:color="auto" w:fill="FFFFFF"/>
        <w:spacing w:line="540" w:lineRule="exact"/>
        <w:ind w:firstLine="840" w:firstLineChars="300"/>
        <w:jc w:val="left"/>
        <w:rPr>
          <w:rFonts w:eastAsia="黑体"/>
          <w:sz w:val="28"/>
          <w:u w:val="single"/>
        </w:rPr>
      </w:pPr>
    </w:p>
    <w:p>
      <w:pPr>
        <w:widowControl/>
        <w:shd w:val="clear" w:color="auto" w:fill="FFFFFF"/>
        <w:spacing w:line="540" w:lineRule="exact"/>
        <w:ind w:firstLine="840" w:firstLineChars="300"/>
        <w:jc w:val="left"/>
        <w:rPr>
          <w:rFonts w:eastAsia="黑体"/>
          <w:sz w:val="28"/>
          <w:u w:val="single"/>
        </w:rPr>
      </w:pPr>
    </w:p>
    <w:p>
      <w:pPr>
        <w:widowControl/>
        <w:shd w:val="clear" w:color="auto" w:fill="FFFFFF"/>
        <w:spacing w:line="540" w:lineRule="exact"/>
        <w:ind w:firstLine="840" w:firstLineChars="300"/>
        <w:jc w:val="left"/>
        <w:rPr>
          <w:rFonts w:eastAsia="黑体"/>
          <w:sz w:val="28"/>
          <w:u w:val="single"/>
        </w:rPr>
      </w:pPr>
    </w:p>
    <w:p>
      <w:pPr>
        <w:widowControl/>
        <w:shd w:val="clear" w:color="auto" w:fill="FFFFFF"/>
        <w:spacing w:line="540" w:lineRule="exact"/>
        <w:ind w:firstLine="840" w:firstLineChars="300"/>
        <w:jc w:val="left"/>
        <w:rPr>
          <w:rFonts w:eastAsia="黑体"/>
          <w:sz w:val="28"/>
          <w:u w:val="single"/>
        </w:rPr>
      </w:pPr>
    </w:p>
    <w:p>
      <w:pPr>
        <w:widowControl/>
        <w:shd w:val="clear" w:color="auto" w:fill="FFFFFF"/>
        <w:spacing w:line="540" w:lineRule="exact"/>
        <w:ind w:firstLine="840" w:firstLineChars="300"/>
        <w:jc w:val="left"/>
        <w:rPr>
          <w:rFonts w:eastAsia="黑体"/>
          <w:sz w:val="28"/>
          <w:u w:val="single"/>
        </w:rPr>
      </w:pPr>
    </w:p>
    <w:p>
      <w:pPr>
        <w:widowControl/>
        <w:shd w:val="clear" w:color="auto" w:fill="FFFFFF"/>
        <w:spacing w:line="540" w:lineRule="exact"/>
        <w:ind w:firstLine="840" w:firstLineChars="300"/>
        <w:jc w:val="left"/>
        <w:rPr>
          <w:rFonts w:eastAsia="黑体"/>
          <w:sz w:val="28"/>
          <w:u w:val="single"/>
        </w:rPr>
      </w:pPr>
    </w:p>
    <w:p>
      <w:pPr>
        <w:widowControl/>
        <w:shd w:val="clear" w:color="auto" w:fill="FFFFFF"/>
        <w:spacing w:line="540" w:lineRule="exact"/>
        <w:ind w:firstLine="960" w:firstLineChars="300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 w:cs="华文中宋"/>
          <w:bCs/>
          <w:sz w:val="44"/>
        </w:rPr>
      </w:pPr>
    </w:p>
    <w:p>
      <w:pPr>
        <w:spacing w:line="460" w:lineRule="exact"/>
        <w:jc w:val="center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华文中宋" w:hAnsi="华文中宋" w:eastAsia="华文中宋" w:cs="华文中宋"/>
          <w:bCs/>
          <w:sz w:val="44"/>
        </w:rPr>
        <w:t>填 写 说 明</w:t>
      </w:r>
    </w:p>
    <w:p>
      <w:pPr>
        <w:spacing w:line="460" w:lineRule="exact"/>
        <w:rPr>
          <w:rFonts w:ascii="宋体" w:hAnsi="宋体"/>
          <w:sz w:val="30"/>
        </w:rPr>
      </w:pPr>
    </w:p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申报书的各项内容要实事求是，真实可靠。文字表达要明确、简洁。申报学校应严格审核，对所填内容的真实性负责。</w:t>
      </w:r>
    </w:p>
    <w:p>
      <w:pPr>
        <w:pStyle w:val="2"/>
        <w:numPr>
          <w:ilvl w:val="0"/>
          <w:numId w:val="1"/>
        </w:numPr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联系电话请填写方便联系后续工作人员的联系方式。</w:t>
      </w:r>
    </w:p>
    <w:p>
      <w:pPr>
        <w:pStyle w:val="2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 申报书正文采用仿宋体小四号字，行间距为固定值25磅。</w:t>
      </w:r>
    </w:p>
    <w:p>
      <w:pPr>
        <w:pStyle w:val="2"/>
        <w:spacing w:after="0" w:line="60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>本表有关统计内容的截止时间为</w:t>
      </w:r>
      <w:r>
        <w:rPr>
          <w:rFonts w:hint="eastAsia" w:ascii="仿宋_GB2312" w:hAnsi="宋体" w:eastAsia="仿宋_GB2312"/>
          <w:sz w:val="30"/>
          <w:szCs w:val="30"/>
        </w:rPr>
        <w:t>2020</w:t>
      </w:r>
      <w:r>
        <w:rPr>
          <w:rFonts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</w:rPr>
        <w:t>8</w:t>
      </w:r>
      <w:r>
        <w:rPr>
          <w:rFonts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</w:rPr>
        <w:t>31</w:t>
      </w:r>
      <w:r>
        <w:rPr>
          <w:rFonts w:ascii="仿宋_GB2312" w:hAnsi="宋体" w:eastAsia="仿宋_GB2312"/>
          <w:sz w:val="30"/>
          <w:szCs w:val="30"/>
        </w:rPr>
        <w:t>日。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仿宋" w:eastAsia="方正小标宋简体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hAnsi="等线" w:eastAsia="黑体" w:cs="Times New Roman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0"/>
          <w:sz w:val="30"/>
          <w:szCs w:val="30"/>
        </w:rPr>
        <w:t>一、基本情况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等线" w:eastAsia="楷体_GB2312" w:cs="Times New Roman"/>
                <w:b/>
                <w:sz w:val="24"/>
              </w:rPr>
            </w:pP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概述学校基本办学现状。（2000字以内）</w:t>
            </w:r>
          </w:p>
        </w:tc>
      </w:tr>
    </w:tbl>
    <w:p>
      <w:pPr>
        <w:rPr>
          <w:rFonts w:ascii="仿宋_GB2312" w:hAnsi="宋体" w:eastAsia="仿宋_GB2312" w:cs="Times New Roman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kern w:val="0"/>
          <w:sz w:val="30"/>
          <w:szCs w:val="30"/>
        </w:rPr>
        <w:t>二、整体情况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等线" w:eastAsia="楷体_GB2312" w:cs="Times New Roman"/>
                <w:b/>
                <w:sz w:val="24"/>
              </w:rPr>
            </w:pP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阐述学校核心文化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理念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，以及围绕核心理念从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制度固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化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、环境外化、行为彰显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等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文化体系建设整体情况进行概述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。（可附加支撑材料）</w:t>
            </w:r>
          </w:p>
        </w:tc>
      </w:tr>
    </w:tbl>
    <w:p>
      <w:pPr>
        <w:snapToGrid w:val="0"/>
        <w:jc w:val="left"/>
        <w:rPr>
          <w:rFonts w:ascii="宋体" w:hAnsi="宋体" w:eastAsia="等线" w:cs="Times New Roman"/>
          <w:kern w:val="0"/>
          <w:sz w:val="18"/>
          <w:szCs w:val="18"/>
        </w:rPr>
      </w:pPr>
    </w:p>
    <w:p>
      <w:pPr>
        <w:rPr>
          <w:rFonts w:ascii="仿宋_GB2312" w:hAnsi="宋体" w:eastAsia="仿宋_GB2312" w:cs="Times New Roman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kern w:val="0"/>
          <w:sz w:val="30"/>
          <w:szCs w:val="30"/>
        </w:rPr>
        <w:t>三、主要内容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等线" w:eastAsia="楷体_GB2312" w:cs="Times New Roman"/>
                <w:b/>
                <w:sz w:val="24"/>
              </w:rPr>
            </w:pP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阐述学校在文化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核心理念、制度、环境、行为四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个层面构建所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做的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主要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工作和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具体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做法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。（不超过2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5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00字，附加支撑材料）</w:t>
            </w:r>
          </w:p>
          <w:p>
            <w:pPr>
              <w:rPr>
                <w:rFonts w:ascii="楷体_GB2312" w:hAnsi="等线" w:eastAsia="楷体_GB2312" w:cs="Times New Roman"/>
                <w:b/>
                <w:sz w:val="24"/>
              </w:rPr>
            </w:pPr>
          </w:p>
        </w:tc>
      </w:tr>
    </w:tbl>
    <w:p>
      <w:pPr>
        <w:snapToGrid w:val="0"/>
        <w:jc w:val="left"/>
        <w:rPr>
          <w:rFonts w:ascii="宋体" w:hAnsi="宋体" w:eastAsia="等线" w:cs="Times New Roman"/>
          <w:kern w:val="0"/>
          <w:sz w:val="18"/>
          <w:szCs w:val="18"/>
        </w:rPr>
      </w:pPr>
    </w:p>
    <w:p>
      <w:pPr>
        <w:rPr>
          <w:rFonts w:ascii="仿宋_GB2312" w:hAnsi="宋体" w:eastAsia="仿宋_GB2312" w:cs="Times New Roman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kern w:val="0"/>
          <w:sz w:val="30"/>
          <w:szCs w:val="30"/>
        </w:rPr>
        <w:t>四、成效与</w:t>
      </w:r>
      <w:r>
        <w:rPr>
          <w:rFonts w:ascii="仿宋_GB2312" w:hAnsi="宋体" w:eastAsia="仿宋_GB2312" w:cs="Times New Roman"/>
          <w:b/>
          <w:kern w:val="0"/>
          <w:sz w:val="30"/>
          <w:szCs w:val="30"/>
        </w:rPr>
        <w:t>特色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等线" w:eastAsia="楷体_GB2312" w:cs="Times New Roman"/>
                <w:b/>
                <w:sz w:val="24"/>
              </w:rPr>
            </w:pP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从学校文化建设带来的管理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水平提升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、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育人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成效、突出成果与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特色创新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、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社会影响等方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面阐述。（不超过1000字，附加支撑材料）</w:t>
            </w:r>
          </w:p>
        </w:tc>
      </w:tr>
    </w:tbl>
    <w:p>
      <w:pPr>
        <w:snapToGrid w:val="0"/>
        <w:jc w:val="left"/>
        <w:rPr>
          <w:rFonts w:ascii="宋体" w:hAnsi="宋体" w:eastAsia="等线" w:cs="Times New Roman"/>
          <w:kern w:val="0"/>
          <w:sz w:val="18"/>
          <w:szCs w:val="18"/>
        </w:rPr>
      </w:pPr>
    </w:p>
    <w:p>
      <w:pPr>
        <w:rPr>
          <w:rFonts w:ascii="仿宋_GB2312" w:hAnsi="宋体" w:eastAsia="仿宋_GB2312" w:cs="Times New Roman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kern w:val="0"/>
          <w:sz w:val="30"/>
          <w:szCs w:val="30"/>
        </w:rPr>
        <w:t>五、典型</w:t>
      </w:r>
      <w:r>
        <w:rPr>
          <w:rFonts w:ascii="仿宋_GB2312" w:hAnsi="宋体" w:eastAsia="仿宋_GB2312" w:cs="Times New Roman"/>
          <w:b/>
          <w:kern w:val="0"/>
          <w:sz w:val="30"/>
          <w:szCs w:val="30"/>
        </w:rPr>
        <w:t>案例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等线" w:eastAsia="楷体_GB2312" w:cs="Times New Roman"/>
                <w:b/>
                <w:sz w:val="24"/>
              </w:rPr>
            </w:pP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总结提炼形成学校文化建设具有示范引领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作用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的典型案例。（</w:t>
            </w:r>
            <w:r>
              <w:rPr>
                <w:rFonts w:ascii="楷体_GB2312" w:hAnsi="等线" w:eastAsia="楷体_GB2312" w:cs="Times New Roman"/>
                <w:b/>
                <w:sz w:val="24"/>
              </w:rPr>
              <w:t>5</w:t>
            </w:r>
            <w:r>
              <w:rPr>
                <w:rFonts w:hint="eastAsia" w:ascii="楷体_GB2312" w:hAnsi="等线" w:eastAsia="楷体_GB2312" w:cs="Times New Roman"/>
                <w:b/>
                <w:sz w:val="24"/>
              </w:rPr>
              <w:t>000字左右）</w:t>
            </w:r>
          </w:p>
        </w:tc>
      </w:tr>
    </w:tbl>
    <w:p>
      <w:pPr>
        <w:rPr>
          <w:rFonts w:ascii="等线" w:hAnsi="等线" w:eastAsia="等线" w:cs="Times New Roman"/>
        </w:rPr>
      </w:pPr>
    </w:p>
    <w:tbl>
      <w:tblPr>
        <w:tblStyle w:val="3"/>
        <w:tblW w:w="848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8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848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        </w:t>
            </w: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盖章</w:t>
            </w:r>
          </w:p>
          <w:p>
            <w:pPr>
              <w:jc w:val="righ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89" w:type="dxa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校园文化建设专委会意见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8489" w:type="dxa"/>
          </w:tcPr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rPr>
                <w:rFonts w:ascii="Times New Roman" w:hAnsi="Times New Roman" w:eastAsia="等线" w:cs="Times New Roman"/>
              </w:rPr>
            </w:pPr>
          </w:p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ab/>
            </w:r>
            <w:r>
              <w:rPr>
                <w:rFonts w:hint="eastAsia" w:ascii="等线" w:hAnsi="等线" w:eastAsia="等线" w:cs="Times New Roman"/>
              </w:rPr>
              <w:t xml:space="preserve">                          </w:t>
            </w:r>
          </w:p>
          <w:p>
            <w:pPr>
              <w:jc w:val="center"/>
              <w:rPr>
                <w:rFonts w:ascii="等线" w:hAnsi="等线" w:eastAsia="等线" w:cs="Times New Roman"/>
              </w:rPr>
            </w:pPr>
          </w:p>
          <w:p>
            <w:pPr>
              <w:jc w:val="center"/>
              <w:rPr>
                <w:rFonts w:ascii="等线" w:hAnsi="等线" w:eastAsia="等线" w:cs="Times New Roman"/>
              </w:rPr>
            </w:pPr>
          </w:p>
          <w:p>
            <w:pPr>
              <w:jc w:val="center"/>
              <w:rPr>
                <w:rFonts w:ascii="等线" w:hAnsi="等线" w:eastAsia="等线" w:cs="Times New Roman"/>
              </w:rPr>
            </w:pPr>
          </w:p>
          <w:p>
            <w:pPr>
              <w:jc w:val="center"/>
              <w:rPr>
                <w:rFonts w:ascii="等线" w:hAnsi="等线" w:eastAsia="等线" w:cs="Times New Roma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tabs>
                <w:tab w:val="left" w:pos="6322"/>
              </w:tabs>
              <w:jc w:val="right"/>
              <w:rPr>
                <w:rFonts w:ascii="等线" w:hAnsi="等线" w:eastAsia="等线" w:cs="Times New Roma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8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教指委意见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4" w:hRule="atLeast"/>
        </w:trPr>
        <w:tc>
          <w:tcPr>
            <w:tcW w:w="848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        </w:t>
            </w: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盖章</w:t>
            </w:r>
          </w:p>
          <w:p>
            <w:pPr>
              <w:jc w:val="righ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widowControl/>
        <w:spacing w:line="600" w:lineRule="exact"/>
        <w:jc w:val="left"/>
        <w:rPr>
          <w:rFonts w:ascii="等线" w:hAnsi="等线" w:eastAsia="等线" w:cs="等线"/>
          <w:color w:val="000000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C4204"/>
    <w:multiLevelType w:val="singleLevel"/>
    <w:tmpl w:val="DE0C420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34D6"/>
    <w:rsid w:val="3D9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2020-07-15T01:54:00Z</dcterms:created>
  <dc:creator>果汁</dc:creator>
  <cp:lastModifiedBy>果汁</cp:lastModifiedBy>
  <dcterms:modified xsi:type="dcterms:W3CDTF">2020-07-15T01:54:54Z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