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51D8" w14:textId="77777777" w:rsidR="00520282" w:rsidRDefault="00520282" w:rsidP="00520282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14:paraId="10BBA084" w14:textId="77777777" w:rsidR="00520282" w:rsidRDefault="00520282" w:rsidP="00520282">
      <w:pPr>
        <w:spacing w:afterLines="50" w:after="156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第二届全国职业院校中华优秀传统</w:t>
      </w:r>
      <w:proofErr w:type="gramStart"/>
      <w:r>
        <w:rPr>
          <w:rFonts w:ascii="黑体" w:eastAsia="黑体" w:hAnsi="黑体" w:hint="eastAsia"/>
          <w:b/>
          <w:color w:val="000000"/>
          <w:sz w:val="32"/>
          <w:szCs w:val="32"/>
        </w:rPr>
        <w:t>文化</w:t>
      </w:r>
      <w:r>
        <w:rPr>
          <w:rFonts w:ascii="黑体" w:eastAsia="黑体" w:hAnsi="黑体"/>
          <w:b/>
          <w:color w:val="000000"/>
          <w:sz w:val="32"/>
          <w:szCs w:val="32"/>
        </w:rPr>
        <w:t>微课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教学</w:t>
      </w:r>
      <w:proofErr w:type="gramEnd"/>
      <w:r>
        <w:rPr>
          <w:rFonts w:ascii="黑体" w:eastAsia="黑体" w:hAnsi="黑体" w:hint="eastAsia"/>
          <w:b/>
          <w:color w:val="000000"/>
          <w:sz w:val="32"/>
          <w:szCs w:val="32"/>
        </w:rPr>
        <w:t>比</w:t>
      </w:r>
      <w:r>
        <w:rPr>
          <w:rFonts w:ascii="黑体" w:eastAsia="黑体" w:hAnsi="黑体"/>
          <w:b/>
          <w:color w:val="000000"/>
          <w:sz w:val="32"/>
          <w:szCs w:val="32"/>
        </w:rPr>
        <w:t>赛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评分指标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095"/>
        <w:gridCol w:w="5845"/>
      </w:tblGrid>
      <w:tr w:rsidR="00520282" w14:paraId="5A333594" w14:textId="77777777" w:rsidTr="00FD203B">
        <w:trPr>
          <w:trHeight w:val="699"/>
          <w:jc w:val="center"/>
        </w:trPr>
        <w:tc>
          <w:tcPr>
            <w:tcW w:w="1413" w:type="dxa"/>
            <w:shd w:val="clear" w:color="auto" w:fill="auto"/>
          </w:tcPr>
          <w:p w14:paraId="0909A1A7" w14:textId="77777777" w:rsidR="00520282" w:rsidRDefault="00520282" w:rsidP="00FD203B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评比指标</w:t>
            </w:r>
          </w:p>
        </w:tc>
        <w:tc>
          <w:tcPr>
            <w:tcW w:w="1134" w:type="dxa"/>
            <w:shd w:val="clear" w:color="auto" w:fill="auto"/>
          </w:tcPr>
          <w:p w14:paraId="518B31E6" w14:textId="77777777" w:rsidR="00520282" w:rsidRDefault="00520282" w:rsidP="00FD203B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173" w:type="dxa"/>
            <w:shd w:val="clear" w:color="auto" w:fill="auto"/>
          </w:tcPr>
          <w:p w14:paraId="6406212A" w14:textId="77777777" w:rsidR="00520282" w:rsidRDefault="00520282" w:rsidP="00FD203B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评比要素</w:t>
            </w:r>
          </w:p>
        </w:tc>
      </w:tr>
      <w:tr w:rsidR="00520282" w14:paraId="39C8CFEB" w14:textId="77777777" w:rsidTr="00FD203B">
        <w:trPr>
          <w:trHeight w:val="233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99B4920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教学设计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15313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2BECE2E2" w14:textId="77777777" w:rsidR="00520282" w:rsidRDefault="00520282" w:rsidP="00FD203B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教学目标明确、主题突出、内容合理、策略得当，符合学习者认知特点和人才培养要求；充分、合理运用信息技术、数字资源和信息化教学设施，系统优化教学过程；教学完整、规范。</w:t>
            </w:r>
          </w:p>
        </w:tc>
      </w:tr>
      <w:tr w:rsidR="00520282" w14:paraId="3568F47D" w14:textId="77777777" w:rsidTr="00FD203B">
        <w:trPr>
          <w:trHeight w:val="316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7DD3FB6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教学实施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2250D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57B427D5" w14:textId="77777777" w:rsidR="00520282" w:rsidRDefault="00520282" w:rsidP="00FD203B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教学实施与教学方案相符；教学组织与方法得当，教学内容与呈现准确，教学环节与过渡流畅，做到信息技术与教学的有机整合、突出“以生为本”；教师教学态度认真、教学严谨、表达规范、技术娴熟。</w:t>
            </w:r>
          </w:p>
        </w:tc>
      </w:tr>
      <w:tr w:rsidR="00520282" w14:paraId="5076E873" w14:textId="77777777" w:rsidTr="00FD203B">
        <w:trPr>
          <w:trHeight w:val="259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6783EA6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教学效果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8149D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370B8841" w14:textId="77777777" w:rsidR="00520282" w:rsidRDefault="00520282" w:rsidP="00FD203B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 w:rsidR="00520282" w14:paraId="47E601EF" w14:textId="77777777" w:rsidTr="00FD203B">
        <w:trPr>
          <w:trHeight w:val="179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CC05E83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特色创新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6C684" w14:textId="77777777" w:rsidR="00520282" w:rsidRDefault="00520282" w:rsidP="00FD203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682AAAC4" w14:textId="77777777" w:rsidR="00520282" w:rsidRDefault="00520282" w:rsidP="00FD203B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7DE4C726" w14:textId="77777777" w:rsidR="005A1594" w:rsidRPr="00520282" w:rsidRDefault="005A1594"/>
    <w:sectPr w:rsidR="005A1594" w:rsidRPr="0052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B0AE" w14:textId="77777777" w:rsidR="0024082E" w:rsidRDefault="0024082E" w:rsidP="00520282">
      <w:r>
        <w:separator/>
      </w:r>
    </w:p>
  </w:endnote>
  <w:endnote w:type="continuationSeparator" w:id="0">
    <w:p w14:paraId="3542D241" w14:textId="77777777" w:rsidR="0024082E" w:rsidRDefault="0024082E" w:rsidP="005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630" w14:textId="77777777" w:rsidR="0024082E" w:rsidRDefault="0024082E" w:rsidP="00520282">
      <w:r>
        <w:separator/>
      </w:r>
    </w:p>
  </w:footnote>
  <w:footnote w:type="continuationSeparator" w:id="0">
    <w:p w14:paraId="70E7FE52" w14:textId="77777777" w:rsidR="0024082E" w:rsidRDefault="0024082E" w:rsidP="0052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C"/>
    <w:rsid w:val="0024082E"/>
    <w:rsid w:val="00520282"/>
    <w:rsid w:val="005A1594"/>
    <w:rsid w:val="00B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41142-8011-49B0-9F37-58589BE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2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2</cp:revision>
  <dcterms:created xsi:type="dcterms:W3CDTF">2021-05-12T06:37:00Z</dcterms:created>
  <dcterms:modified xsi:type="dcterms:W3CDTF">2021-05-12T06:37:00Z</dcterms:modified>
</cp:coreProperties>
</file>