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黑体" w:hAnsi="黑体" w:eastAsia="黑体"/>
          <w:sz w:val="36"/>
          <w:szCs w:val="36"/>
        </w:rPr>
      </w:pPr>
    </w:p>
    <w:p>
      <w:pPr>
        <w:spacing w:line="480" w:lineRule="auto"/>
        <w:ind w:right="28"/>
        <w:rPr>
          <w:rFonts w:ascii="仿宋_GB2312" w:hAnsi="方正小标宋_GBK" w:eastAsia="仿宋_GB2312"/>
          <w:sz w:val="36"/>
          <w:szCs w:val="36"/>
        </w:rPr>
      </w:pPr>
    </w:p>
    <w:p>
      <w:pPr>
        <w:spacing w:line="480" w:lineRule="auto"/>
        <w:ind w:right="28"/>
        <w:rPr>
          <w:rFonts w:ascii="仿宋_GB2312" w:hAnsi="方正小标宋_GBK" w:eastAsia="仿宋_GB2312"/>
          <w:sz w:val="36"/>
          <w:szCs w:val="36"/>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全国职业</w:t>
      </w:r>
      <w:r>
        <w:rPr>
          <w:rFonts w:ascii="方正小标宋简体" w:hAnsi="方正小标宋_GBK" w:eastAsia="方正小标宋简体"/>
          <w:kern w:val="0"/>
          <w:sz w:val="44"/>
          <w:szCs w:val="44"/>
        </w:rPr>
        <w:t>院校中华优秀传统文化</w:t>
      </w:r>
      <w:r>
        <w:rPr>
          <w:rFonts w:hint="eastAsia" w:ascii="方正小标宋简体" w:hAnsi="方正小标宋_GBK" w:eastAsia="方正小标宋简体"/>
          <w:kern w:val="0"/>
          <w:sz w:val="44"/>
          <w:szCs w:val="44"/>
        </w:rPr>
        <w:t>在线课程申报书</w:t>
      </w: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黑体" w:hAnsi="黑体" w:eastAsia="黑体"/>
          <w:sz w:val="32"/>
          <w:szCs w:val="36"/>
        </w:rPr>
      </w:pPr>
      <w:r>
        <w:rPr>
          <w:rFonts w:ascii="黑体" w:hAnsi="黑体" w:eastAsia="黑体"/>
          <w:sz w:val="32"/>
          <w:szCs w:val="36"/>
        </w:rPr>
        <w:t>推荐</w:t>
      </w:r>
      <w:r>
        <w:rPr>
          <w:rFonts w:hint="eastAsia" w:ascii="黑体" w:hAnsi="黑体" w:eastAsia="黑体"/>
          <w:sz w:val="32"/>
          <w:szCs w:val="36"/>
        </w:rPr>
        <w:t>单位：</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700" w:lineRule="exact"/>
        <w:jc w:val="center"/>
        <w:rPr>
          <w:rFonts w:ascii="黑体" w:hAnsi="黑体" w:eastAsia="黑体"/>
          <w:sz w:val="32"/>
          <w:szCs w:val="32"/>
        </w:rPr>
      </w:pPr>
      <w:r>
        <w:rPr>
          <w:rFonts w:hint="eastAsia" w:ascii="黑体" w:hAnsi="黑体" w:eastAsia="黑体"/>
          <w:sz w:val="32"/>
          <w:szCs w:val="32"/>
        </w:rPr>
        <w:t>教育部职业</w:t>
      </w:r>
      <w:r>
        <w:rPr>
          <w:rFonts w:ascii="黑体" w:hAnsi="黑体" w:eastAsia="黑体"/>
          <w:sz w:val="32"/>
          <w:szCs w:val="32"/>
        </w:rPr>
        <w:t>院校文化素质教育指导委员会</w:t>
      </w:r>
    </w:p>
    <w:p>
      <w:pPr>
        <w:snapToGrid w:val="0"/>
        <w:spacing w:line="700" w:lineRule="exact"/>
        <w:jc w:val="center"/>
        <w:rPr>
          <w:rFonts w:ascii="黑体" w:hAnsi="黑体" w:eastAsia="黑体"/>
          <w:sz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lang w:val="en-US" w:eastAsia="zh-CN"/>
        </w:rPr>
        <w:t>五</w:t>
      </w:r>
      <w:bookmarkStart w:id="0" w:name="_GoBack"/>
      <w:bookmarkEnd w:id="0"/>
      <w:r>
        <w:rPr>
          <w:rFonts w:ascii="黑体" w:hAnsi="黑体" w:eastAsia="黑体"/>
          <w:sz w:val="32"/>
          <w:szCs w:val="32"/>
        </w:rPr>
        <w:t>月</w:t>
      </w:r>
    </w:p>
    <w:p>
      <w:pPr>
        <w:snapToGrid w:val="0"/>
        <w:spacing w:line="240" w:lineRule="atLeast"/>
        <w:ind w:firstLine="539"/>
        <w:jc w:val="center"/>
        <w:rPr>
          <w:rFonts w:ascii="黑体" w:hAnsi="黑体" w:eastAsia="黑体"/>
          <w:sz w:val="32"/>
          <w:szCs w:val="32"/>
        </w:rPr>
      </w:pPr>
    </w:p>
    <w:p>
      <w:pPr>
        <w:snapToGrid w:val="0"/>
        <w:spacing w:line="560" w:lineRule="exact"/>
        <w:ind w:firstLine="539"/>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课程负责人一般为课程团队牵头人，也可以为以个人名义申报的主讲教师。团队主要成员一般为近3年内讲授该课程教师。申报课程名称、所有课程团队主要成员须与平台显示情况一致，课程负责人所在单位与申报课程学校一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2.开课平台是指提供面向</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和社会开放学习服务的公开课程平台。申报课程在多个平台开课的，只能选择一个主要平台申报。多个平台的有关数据可按平台分别提供“课程数据信息表”（附件3）</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3.文中</w:t>
      </w:r>
      <w:r>
        <w:rPr>
          <w:rFonts w:hint="eastAsia" w:asciiTheme="majorEastAsia" w:hAnsiTheme="majorEastAsia" w:eastAsiaTheme="majorEastAsia"/>
          <w:sz w:val="24"/>
          <w:szCs w:val="24"/>
        </w:rPr>
        <w:t>○</w:t>
      </w:r>
      <w:r>
        <w:rPr>
          <w:rFonts w:ascii="Times New Roman" w:hAnsi="Times New Roman" w:eastAsia="仿宋_GB2312" w:cs="Times New Roman"/>
          <w:sz w:val="32"/>
          <w:szCs w:val="32"/>
        </w:rPr>
        <w:t>为单选；</w:t>
      </w:r>
      <w:r>
        <w:rPr>
          <w:rFonts w:hint="eastAsia" w:ascii="仿宋_GB2312" w:eastAsia="仿宋_GB2312" w:hAnsiTheme="majorEastAsia"/>
          <w:sz w:val="24"/>
          <w:szCs w:val="24"/>
        </w:rPr>
        <w:t>□</w:t>
      </w:r>
      <w:r>
        <w:rPr>
          <w:rFonts w:ascii="Times New Roman" w:hAnsi="Times New Roman" w:eastAsia="仿宋_GB2312" w:cs="Times New Roman"/>
          <w:sz w:val="32"/>
          <w:szCs w:val="32"/>
        </w:rPr>
        <w:t>可多选。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4.同一门课程，如因课时较长而分段在线开课并由不同负责人主持的，可多人联合申报。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5.申报书及申报材料由推荐单位打印</w:t>
      </w:r>
      <w:r>
        <w:rPr>
          <w:rFonts w:hint="eastAsia" w:ascii="Times New Roman" w:hAnsi="Times New Roman" w:eastAsia="仿宋_GB2312" w:cs="Times New Roman"/>
          <w:sz w:val="32"/>
          <w:szCs w:val="32"/>
        </w:rPr>
        <w:t>盖章后</w:t>
      </w:r>
      <w:r>
        <w:rPr>
          <w:rFonts w:ascii="Times New Roman" w:hAnsi="Times New Roman" w:eastAsia="仿宋_GB2312" w:cs="Times New Roman"/>
          <w:sz w:val="32"/>
          <w:szCs w:val="32"/>
        </w:rPr>
        <w:t>报送，</w:t>
      </w:r>
      <w:r>
        <w:rPr>
          <w:rFonts w:hint="eastAsia" w:ascii="Times New Roman" w:hAnsi="Times New Roman" w:eastAsia="仿宋_GB2312" w:cs="Times New Roman"/>
          <w:sz w:val="32"/>
          <w:szCs w:val="32"/>
        </w:rPr>
        <w:t>同时</w:t>
      </w:r>
      <w:r>
        <w:rPr>
          <w:rFonts w:ascii="Times New Roman" w:hAnsi="Times New Roman" w:eastAsia="仿宋_GB2312" w:cs="Times New Roman"/>
          <w:sz w:val="32"/>
          <w:szCs w:val="32"/>
        </w:rPr>
        <w:t>提交电子版。</w:t>
      </w:r>
    </w:p>
    <w:p>
      <w:pPr>
        <w:spacing w:line="600" w:lineRule="exact"/>
        <w:rPr>
          <w:rFonts w:ascii="Times New Roman" w:hAnsi="Times New Roman" w:eastAsia="黑体" w:cs="Times New Roman"/>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一、课程基本情况</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4"/>
        <w:gridCol w:w="2835"/>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课程名称</w:t>
            </w:r>
          </w:p>
        </w:tc>
        <w:tc>
          <w:tcPr>
            <w:tcW w:w="2835" w:type="dxa"/>
            <w:tcBorders>
              <w:right w:val="single" w:color="000000" w:sz="4" w:space="0"/>
            </w:tcBorders>
            <w:vAlign w:val="center"/>
          </w:tcPr>
          <w:p>
            <w:pPr>
              <w:rPr>
                <w:rFonts w:ascii="仿宋_GB2312" w:hAnsi="黑体" w:eastAsia="仿宋_GB2312"/>
                <w:sz w:val="24"/>
                <w:szCs w:val="24"/>
              </w:rPr>
            </w:pPr>
          </w:p>
        </w:tc>
        <w:tc>
          <w:tcPr>
            <w:tcW w:w="1913" w:type="dxa"/>
            <w:tcBorders>
              <w:left w:val="single" w:color="000000" w:sz="4" w:space="0"/>
            </w:tcBorders>
            <w:vAlign w:val="center"/>
          </w:tcPr>
          <w:p>
            <w:pPr>
              <w:rPr>
                <w:rFonts w:ascii="仿宋_GB2312" w:hAnsi="黑体" w:eastAsia="仿宋_GB2312"/>
                <w:sz w:val="24"/>
                <w:szCs w:val="24"/>
              </w:rPr>
            </w:pPr>
            <w:r>
              <w:rPr>
                <w:rFonts w:hint="eastAsia" w:ascii="仿宋_GB2312" w:hAnsi="黑体" w:eastAsia="仿宋_GB2312"/>
                <w:sz w:val="24"/>
                <w:szCs w:val="24"/>
              </w:rPr>
              <w:t>是否曾被推荐</w:t>
            </w:r>
          </w:p>
        </w:tc>
        <w:tc>
          <w:tcPr>
            <w:tcW w:w="1772" w:type="dxa"/>
            <w:vAlign w:val="center"/>
          </w:tcPr>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是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课程负责人</w:t>
            </w:r>
          </w:p>
        </w:tc>
        <w:tc>
          <w:tcPr>
            <w:tcW w:w="6520"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负责人所在单位</w:t>
            </w:r>
          </w:p>
        </w:tc>
        <w:tc>
          <w:tcPr>
            <w:tcW w:w="6520" w:type="dxa"/>
            <w:gridSpan w:val="3"/>
            <w:vAlign w:val="center"/>
          </w:tcPr>
          <w:p>
            <w:pPr>
              <w:rPr>
                <w:rFonts w:ascii="仿宋_GB2312" w:eastAsia="仿宋_GB2312" w:hAnsi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课程适用对象</w:t>
            </w:r>
          </w:p>
        </w:tc>
        <w:tc>
          <w:tcPr>
            <w:tcW w:w="6520"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□职业</w:t>
            </w:r>
            <w:r>
              <w:rPr>
                <w:rFonts w:ascii="仿宋_GB2312" w:eastAsia="仿宋_GB2312" w:hAnsiTheme="majorEastAsia"/>
                <w:sz w:val="24"/>
                <w:szCs w:val="24"/>
              </w:rPr>
              <w:t>学校学生</w:t>
            </w:r>
            <w:r>
              <w:rPr>
                <w:rFonts w:hint="eastAsia" w:ascii="仿宋_GB2312" w:eastAsia="仿宋_GB2312" w:hAnsiTheme="majorEastAsia"/>
                <w:sz w:val="24"/>
                <w:szCs w:val="24"/>
              </w:rPr>
              <w:t xml:space="preserve">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课程性质</w:t>
            </w:r>
          </w:p>
        </w:tc>
        <w:tc>
          <w:tcPr>
            <w:tcW w:w="6520"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□学校学分认定课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课程分类</w:t>
            </w:r>
          </w:p>
        </w:tc>
        <w:tc>
          <w:tcPr>
            <w:tcW w:w="6520"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通识课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公共基础课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专业课 </w:t>
            </w:r>
            <w:r>
              <w:rPr>
                <w:rFonts w:hint="eastAsia" w:asciiTheme="majorEastAsia" w:hAnsiTheme="majorEastAsia" w:eastAsiaTheme="majorEastAsia"/>
                <w:sz w:val="24"/>
                <w:szCs w:val="24"/>
              </w:rPr>
              <w:t>○选修</w:t>
            </w:r>
            <w:r>
              <w:rPr>
                <w:rFonts w:asciiTheme="majorEastAsia" w:hAnsiTheme="majorEastAsia" w:eastAsiaTheme="majorEastAsia"/>
                <w:sz w:val="24"/>
                <w:szCs w:val="24"/>
              </w:rPr>
              <w:t>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开放程度</w:t>
            </w:r>
          </w:p>
        </w:tc>
        <w:tc>
          <w:tcPr>
            <w:tcW w:w="6520" w:type="dxa"/>
            <w:gridSpan w:val="3"/>
            <w:vAlign w:val="center"/>
          </w:tcPr>
          <w:p>
            <w:pPr>
              <w:rPr>
                <w:rFonts w:ascii="仿宋_GB2312" w:hAnsi="宋体" w:eastAsia="仿宋_GB2312" w:cs="宋体"/>
                <w:kern w:val="0"/>
                <w:sz w:val="22"/>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完全开放：自由注册，免费学习</w:t>
            </w:r>
          </w:p>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主要开课平台</w:t>
            </w:r>
          </w:p>
        </w:tc>
        <w:tc>
          <w:tcPr>
            <w:tcW w:w="6520"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平台首页网址</w:t>
            </w:r>
          </w:p>
        </w:tc>
        <w:tc>
          <w:tcPr>
            <w:tcW w:w="6520"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首期上线平台及时间</w:t>
            </w:r>
          </w:p>
        </w:tc>
        <w:tc>
          <w:tcPr>
            <w:tcW w:w="6520"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4" w:type="dxa"/>
            <w:vAlign w:val="center"/>
          </w:tcPr>
          <w:p>
            <w:pPr>
              <w:rPr>
                <w:rFonts w:ascii="仿宋_GB2312" w:hAnsi="黑体" w:eastAsia="仿宋_GB2312"/>
                <w:sz w:val="24"/>
                <w:szCs w:val="24"/>
              </w:rPr>
            </w:pPr>
            <w:r>
              <w:rPr>
                <w:rFonts w:hint="eastAsia" w:ascii="仿宋_GB2312" w:hAnsi="黑体" w:eastAsia="仿宋_GB2312"/>
                <w:sz w:val="24"/>
                <w:szCs w:val="24"/>
              </w:rPr>
              <w:t>课程完整开设期次及最近两期开课时间</w:t>
            </w:r>
          </w:p>
        </w:tc>
        <w:tc>
          <w:tcPr>
            <w:tcW w:w="6520"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2694" w:type="dxa"/>
            <w:tcBorders>
              <w:bottom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课程链接及查看教学活动的密码等</w:t>
            </w:r>
          </w:p>
        </w:tc>
        <w:tc>
          <w:tcPr>
            <w:tcW w:w="6520" w:type="dxa"/>
            <w:gridSpan w:val="3"/>
            <w:tcBorders>
              <w:bottom w:val="single" w:color="auto" w:sz="4" w:space="0"/>
            </w:tcBorders>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2694"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主要教材</w:t>
            </w:r>
          </w:p>
        </w:tc>
        <w:tc>
          <w:tcPr>
            <w:tcW w:w="6520" w:type="dxa"/>
            <w:gridSpan w:val="3"/>
            <w:tcBorders>
              <w:top w:val="single" w:color="auto" w:sz="4" w:space="0"/>
            </w:tcBorders>
            <w:vAlign w:val="center"/>
          </w:tcPr>
          <w:p>
            <w:pPr>
              <w:rPr>
                <w:rFonts w:ascii="仿宋_GB2312" w:hAnsi="黑体" w:eastAsia="仿宋_GB2312"/>
                <w:sz w:val="24"/>
                <w:szCs w:val="24"/>
              </w:rPr>
            </w:pPr>
            <w:r>
              <w:rPr>
                <w:rFonts w:hint="eastAsia" w:ascii="仿宋_GB2312" w:hAnsi="仿宋_GB2312" w:eastAsia="仿宋_GB2312" w:cs="仿宋_GB2312"/>
                <w:sz w:val="24"/>
                <w:szCs w:val="24"/>
              </w:rPr>
              <w:t>书名、书号、作者、出版社、出版时间（上传封面及版权页）</w:t>
            </w:r>
          </w:p>
        </w:tc>
      </w:tr>
    </w:tbl>
    <w:p>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20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课程名称</w:t>
            </w:r>
          </w:p>
        </w:tc>
        <w:tc>
          <w:tcPr>
            <w:tcW w:w="99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w:t>
            </w:r>
          </w:p>
        </w:tc>
        <w:tc>
          <w:tcPr>
            <w:tcW w:w="18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负责人单位</w:t>
            </w:r>
          </w:p>
        </w:tc>
        <w:tc>
          <w:tcPr>
            <w:tcW w:w="16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课时（周）</w:t>
            </w:r>
          </w:p>
        </w:tc>
        <w:tc>
          <w:tcPr>
            <w:tcW w:w="1561"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bl>
    <w:p>
      <w:pPr>
        <w:pStyle w:val="13"/>
        <w:ind w:left="432" w:firstLine="0" w:firstLineChars="0"/>
        <w:rPr>
          <w:sz w:val="24"/>
          <w:szCs w:val="24"/>
        </w:rPr>
      </w:pPr>
    </w:p>
    <w:p>
      <w:pPr>
        <w:rPr>
          <w:rFonts w:ascii="黑体" w:hAnsi="黑体" w:eastAsia="黑体"/>
          <w:sz w:val="28"/>
          <w:szCs w:val="28"/>
        </w:rPr>
      </w:pPr>
      <w:r>
        <w:rPr>
          <w:rFonts w:hint="eastAsia" w:ascii="黑体" w:hAnsi="黑体" w:eastAsia="黑体"/>
          <w:sz w:val="28"/>
          <w:szCs w:val="28"/>
        </w:rPr>
        <w:t>二、课程团队情况</w:t>
      </w:r>
    </w:p>
    <w:tbl>
      <w:tblPr>
        <w:tblStyle w:val="8"/>
        <w:tblW w:w="921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3" w:type="dxa"/>
            <w:gridSpan w:val="10"/>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课程团队主要成员（序号1为课程负责人，总人数限5人之内）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89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91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73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784"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765"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手机号码</w:t>
            </w:r>
          </w:p>
        </w:tc>
        <w:tc>
          <w:tcPr>
            <w:tcW w:w="8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电子邮箱</w:t>
            </w:r>
          </w:p>
        </w:tc>
        <w:tc>
          <w:tcPr>
            <w:tcW w:w="96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w:t>
            </w:r>
          </w:p>
          <w:p>
            <w:pPr>
              <w:jc w:val="center"/>
              <w:rPr>
                <w:rFonts w:ascii="仿宋_GB2312" w:hAnsi="黑体" w:eastAsia="仿宋_GB2312"/>
                <w:sz w:val="24"/>
                <w:szCs w:val="24"/>
              </w:rPr>
            </w:pPr>
            <w:r>
              <w:rPr>
                <w:rFonts w:hint="eastAsia" w:ascii="仿宋_GB2312" w:hAnsi="黑体" w:eastAsia="仿宋_GB2312"/>
                <w:sz w:val="24"/>
                <w:szCs w:val="24"/>
              </w:rPr>
              <w:t>任务</w:t>
            </w:r>
          </w:p>
        </w:tc>
        <w:tc>
          <w:tcPr>
            <w:tcW w:w="994"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bl>
    <w:p>
      <w:pPr>
        <w:rPr>
          <w:rFonts w:ascii="仿宋_GB2312" w:eastAsia="仿宋_GB2312"/>
          <w:sz w:val="24"/>
          <w:szCs w:val="24"/>
        </w:rPr>
      </w:pPr>
    </w:p>
    <w:p>
      <w:pPr>
        <w:rPr>
          <w:rFonts w:ascii="仿宋_GB2312" w:eastAsia="仿宋_GB2312"/>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8"/>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1078"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121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571"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1428"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承担任务</w:t>
            </w:r>
          </w:p>
        </w:tc>
        <w:tc>
          <w:tcPr>
            <w:tcW w:w="14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bl>
    <w:p>
      <w:pPr>
        <w:rPr>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214" w:type="dxa"/>
          </w:tcPr>
          <w:p>
            <w:pPr>
              <w:rPr>
                <w:rFonts w:ascii="仿宋_GB2312" w:eastAsia="仿宋_GB2312"/>
                <w:sz w:val="24"/>
                <w:szCs w:val="24"/>
              </w:rPr>
            </w:pPr>
            <w:r>
              <w:rPr>
                <w:rFonts w:hint="eastAsia" w:ascii="黑体" w:hAnsi="黑体" w:eastAsia="黑体"/>
                <w:sz w:val="24"/>
                <w:szCs w:val="24"/>
              </w:rPr>
              <w:t>课程负责人</w:t>
            </w:r>
            <w:r>
              <w:rPr>
                <w:rFonts w:hint="eastAsia" w:ascii="黑体" w:hAnsi="黑体" w:eastAsia="黑体" w:cs="仿宋_GB2312"/>
                <w:sz w:val="24"/>
                <w:szCs w:val="24"/>
              </w:rPr>
              <w:t>和团队主要成员</w:t>
            </w:r>
            <w:r>
              <w:rPr>
                <w:rFonts w:hint="eastAsia" w:ascii="黑体" w:hAnsi="黑体" w:eastAsia="黑体"/>
                <w:sz w:val="24"/>
                <w:szCs w:val="24"/>
              </w:rPr>
              <w:t>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9214" w:type="dxa"/>
          </w:tcPr>
          <w:p>
            <w:pPr>
              <w:ind w:firstLine="120" w:firstLineChars="50"/>
              <w:rPr>
                <w:rFonts w:ascii="仿宋_GB2312" w:hAnsi="仿宋" w:eastAsia="仿宋_GB2312"/>
                <w:sz w:val="24"/>
                <w:szCs w:val="24"/>
              </w:rPr>
            </w:pPr>
            <w:r>
              <w:rPr>
                <w:rFonts w:hint="eastAsia" w:ascii="仿宋_GB2312" w:hAnsi="仿宋" w:eastAsia="仿宋_GB2312"/>
                <w:sz w:val="24"/>
                <w:szCs w:val="24"/>
              </w:rPr>
              <w:t>（近</w:t>
            </w:r>
            <w:r>
              <w:rPr>
                <w:rFonts w:ascii="仿宋_GB2312" w:hAnsi="仿宋" w:eastAsia="仿宋_GB2312"/>
                <w:sz w:val="24"/>
                <w:szCs w:val="24"/>
              </w:rPr>
              <w:t>3</w:t>
            </w:r>
            <w:r>
              <w:rPr>
                <w:rFonts w:hint="eastAsia" w:ascii="仿宋_GB2312" w:hAnsi="仿宋" w:eastAsia="仿宋_GB2312"/>
                <w:sz w:val="24"/>
                <w:szCs w:val="24"/>
              </w:rPr>
              <w:t>年来在承担该门课程教学任务、开展教学研究、获得教学奖励方面的情况）</w:t>
            </w: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三、课程特色（不超过</w:t>
      </w:r>
      <w:r>
        <w:rPr>
          <w:rFonts w:ascii="黑体" w:hAnsi="黑体" w:eastAsia="黑体"/>
          <w:sz w:val="28"/>
          <w:szCs w:val="28"/>
        </w:rPr>
        <w:t>6</w:t>
      </w:r>
      <w:r>
        <w:rPr>
          <w:rFonts w:hint="eastAsia" w:ascii="黑体" w:hAnsi="黑体" w:eastAsia="黑体"/>
          <w:sz w:val="28"/>
          <w:szCs w:val="28"/>
        </w:rPr>
        <w:t>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0" w:hRule="atLeast"/>
        </w:trPr>
        <w:tc>
          <w:tcPr>
            <w:tcW w:w="9214" w:type="dxa"/>
            <w:tcBorders>
              <w:top w:val="single" w:color="auto" w:sz="4" w:space="0"/>
            </w:tcBorders>
          </w:tcPr>
          <w:p>
            <w:pPr>
              <w:rPr>
                <w:rFonts w:ascii="仿宋_GB2312" w:eastAsia="仿宋_GB2312"/>
                <w:sz w:val="24"/>
                <w:szCs w:val="24"/>
              </w:rPr>
            </w:pPr>
            <w:r>
              <w:rPr>
                <w:rFonts w:hint="eastAsia" w:ascii="仿宋_GB2312" w:hAnsi="仿宋" w:eastAsia="仿宋_GB2312"/>
                <w:sz w:val="24"/>
                <w:szCs w:val="24"/>
              </w:rPr>
              <w:t>（简述本课程的特点与优势）</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四、课程考核（试）情况（不超过</w:t>
      </w:r>
      <w:r>
        <w:rPr>
          <w:rFonts w:ascii="黑体" w:hAnsi="黑体" w:eastAsia="黑体"/>
          <w:sz w:val="28"/>
          <w:szCs w:val="28"/>
        </w:rPr>
        <w:t>4</w:t>
      </w:r>
      <w:r>
        <w:rPr>
          <w:rFonts w:hint="eastAsia" w:ascii="黑体" w:hAnsi="黑体" w:eastAsia="黑体"/>
          <w:sz w:val="28"/>
          <w:szCs w:val="28"/>
        </w:rPr>
        <w:t>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（对学习者学习的考核（试）办法，成绩评定方式等。如果为学分认定课，须将附件</w:t>
            </w:r>
            <w:r>
              <w:rPr>
                <w:rFonts w:ascii="仿宋_GB2312" w:hAnsi="仿宋" w:eastAsia="仿宋_GB2312"/>
                <w:sz w:val="24"/>
                <w:szCs w:val="24"/>
              </w:rPr>
              <w:t>3</w:t>
            </w:r>
            <w:r>
              <w:rPr>
                <w:rFonts w:hint="eastAsia" w:ascii="仿宋_GB2312" w:hAnsi="仿宋" w:eastAsia="仿宋_GB2312"/>
                <w:sz w:val="24"/>
                <w:szCs w:val="24"/>
              </w:rPr>
              <w:t>课程数据信息表相应的两期在线试题附后）</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五、课程应用情况（不超过800字）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9214" w:type="dxa"/>
          </w:tcPr>
          <w:p>
            <w:pPr>
              <w:rPr>
                <w:rFonts w:ascii="仿宋_GB2312" w:hAnsi="仿宋" w:eastAsia="仿宋_GB2312"/>
                <w:sz w:val="24"/>
                <w:szCs w:val="24"/>
              </w:rPr>
            </w:pPr>
            <w:r>
              <w:rPr>
                <w:rFonts w:hint="eastAsia" w:ascii="仿宋_GB2312" w:hAnsi="仿宋" w:eastAsia="仿宋_GB2312"/>
                <w:sz w:val="24"/>
                <w:szCs w:val="24"/>
              </w:rPr>
              <w:t>（在申报学校教学中的应用情况；面向其他学校学生和社会学习者应用情况及效果，其中包括使用课程学校总数、选课总人数、使用课程学校名称等）</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六、课程建设计划（不超过</w:t>
      </w:r>
      <w:r>
        <w:rPr>
          <w:rFonts w:ascii="黑体" w:hAnsi="黑体" w:eastAsia="黑体"/>
          <w:sz w:val="28"/>
          <w:szCs w:val="28"/>
        </w:rPr>
        <w:t>4</w:t>
      </w:r>
      <w:r>
        <w:rPr>
          <w:rFonts w:hint="eastAsia" w:ascii="黑体" w:hAnsi="黑体" w:eastAsia="黑体"/>
          <w:sz w:val="28"/>
          <w:szCs w:val="28"/>
        </w:rPr>
        <w:t>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（今后三年继续面向学校和社会开放学习服务计划，包括面向高校的教学应用计划和面向社会开设期次、持续更新和提供教学服务设想等）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仿宋_GB2312" w:hAnsi="黑体" w:eastAsia="仿宋_GB2312"/>
          <w:sz w:val="24"/>
          <w:szCs w:val="24"/>
        </w:rPr>
      </w:pPr>
    </w:p>
    <w:p>
      <w:pPr>
        <w:rPr>
          <w:rFonts w:ascii="黑体" w:hAnsi="黑体" w:eastAsia="黑体"/>
          <w:sz w:val="28"/>
          <w:szCs w:val="28"/>
        </w:rPr>
      </w:pPr>
      <w:r>
        <w:rPr>
          <w:rFonts w:hint="eastAsia" w:ascii="黑体" w:hAnsi="黑体" w:eastAsia="黑体"/>
          <w:sz w:val="28"/>
          <w:szCs w:val="28"/>
        </w:rPr>
        <w:t>七、附件材料清单</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trPr>
        <w:tc>
          <w:tcPr>
            <w:tcW w:w="9214" w:type="dxa"/>
          </w:tcPr>
          <w:p>
            <w:pPr>
              <w:pStyle w:val="17"/>
              <w:spacing w:line="400" w:lineRule="exact"/>
              <w:ind w:left="482" w:firstLine="0" w:firstLineChars="0"/>
              <w:rPr>
                <w:rFonts w:ascii="仿宋_GB2312" w:hAnsi="仿宋_GB2312" w:eastAsia="仿宋_GB2312" w:cs="仿宋_GB2312"/>
                <w:b/>
                <w:bCs/>
                <w:sz w:val="24"/>
                <w:szCs w:val="24"/>
              </w:rPr>
            </w:pPr>
            <w:r>
              <w:rPr>
                <w:rFonts w:hint="eastAsia" w:ascii="仿宋_GB2312" w:hAnsi="黑体" w:eastAsia="仿宋_GB2312"/>
                <w:b/>
                <w:sz w:val="24"/>
                <w:szCs w:val="24"/>
              </w:rPr>
              <w:t>1.</w:t>
            </w:r>
            <w:r>
              <w:rPr>
                <w:rFonts w:ascii="仿宋_GB2312" w:hAnsi="仿宋_GB2312" w:eastAsia="仿宋_GB2312" w:cs="仿宋_GB2312"/>
                <w:b/>
                <w:bCs/>
                <w:sz w:val="24"/>
                <w:szCs w:val="24"/>
              </w:rPr>
              <w:t>课程团队成员和课程内容政治审查意见</w:t>
            </w:r>
            <w:r>
              <w:rPr>
                <w:rFonts w:hint="eastAsia" w:ascii="仿宋_GB2312" w:hAnsi="仿宋" w:eastAsia="仿宋_GB2312"/>
                <w:b/>
                <w:sz w:val="24"/>
                <w:szCs w:val="24"/>
              </w:rPr>
              <w:t>（必须提供）</w:t>
            </w:r>
          </w:p>
          <w:p>
            <w:pPr>
              <w:pStyle w:val="17"/>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申报课程学校党委负责对本校课程团队成员以及申报课程的内容进行政审，出具政审意见并加盖党委印章；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非学校成员由其所在单位党组织出具意见。团队成员政审意见内容包括政治表现、是否存在违法违纪记录、师德师风、学术不端、三年内是否出现过重大教学事故等问题</w:t>
            </w:r>
            <w:r>
              <w:rPr>
                <w:rFonts w:hint="eastAsia" w:ascii="仿宋_GB2312" w:eastAsia="仿宋_GB2312"/>
                <w:sz w:val="24"/>
                <w:szCs w:val="24"/>
              </w:rPr>
              <w:t>。</w:t>
            </w:r>
            <w:r>
              <w:rPr>
                <w:rFonts w:hint="eastAsia" w:ascii="仿宋_GB2312" w:hAnsi="仿宋_GB2312" w:eastAsia="仿宋_GB2312" w:cs="仿宋_GB2312"/>
                <w:sz w:val="24"/>
                <w:szCs w:val="24"/>
              </w:rPr>
              <w:t>）</w:t>
            </w:r>
          </w:p>
          <w:p>
            <w:pPr>
              <w:adjustRightInd w:val="0"/>
              <w:snapToGrid w:val="0"/>
              <w:spacing w:line="400" w:lineRule="exact"/>
              <w:ind w:firstLine="482" w:firstLineChars="200"/>
              <w:rPr>
                <w:rFonts w:ascii="仿宋_GB2312" w:hAnsi="仿宋" w:eastAsia="仿宋_GB2312"/>
                <w:b/>
                <w:sz w:val="24"/>
                <w:szCs w:val="24"/>
              </w:rPr>
            </w:pPr>
            <w:r>
              <w:rPr>
                <w:rFonts w:ascii="仿宋_GB2312" w:hAnsi="黑体" w:eastAsia="仿宋_GB2312"/>
                <w:b/>
                <w:sz w:val="24"/>
                <w:szCs w:val="24"/>
              </w:rPr>
              <w:t>2</w:t>
            </w:r>
            <w:r>
              <w:rPr>
                <w:rFonts w:hint="eastAsia" w:ascii="仿宋_GB2312" w:hAnsi="黑体" w:eastAsia="仿宋_GB2312"/>
                <w:b/>
                <w:sz w:val="24"/>
                <w:szCs w:val="24"/>
              </w:rPr>
              <w:t>.课程数据信息表</w:t>
            </w:r>
            <w:r>
              <w:rPr>
                <w:rFonts w:hint="eastAsia" w:ascii="仿宋_GB2312" w:hAnsi="仿宋" w:eastAsia="仿宋_GB2312"/>
                <w:b/>
                <w:sz w:val="24"/>
                <w:szCs w:val="24"/>
              </w:rPr>
              <w:t>（必须提供）</w:t>
            </w:r>
          </w:p>
          <w:p>
            <w:pPr>
              <w:adjustRightInd w:val="0"/>
              <w:snapToGrid w:val="0"/>
              <w:spacing w:line="400" w:lineRule="exact"/>
              <w:ind w:firstLine="480" w:firstLineChars="200"/>
              <w:rPr>
                <w:rFonts w:ascii="仿宋_GB2312" w:hAnsi="仿宋" w:eastAsia="仿宋_GB2312"/>
                <w:sz w:val="24"/>
                <w:szCs w:val="24"/>
              </w:rPr>
            </w:pPr>
            <w:r>
              <w:rPr>
                <w:rFonts w:hint="eastAsia" w:ascii="仿宋_GB2312" w:hAnsi="仿宋" w:eastAsia="仿宋_GB2312"/>
                <w:sz w:val="24"/>
                <w:szCs w:val="24"/>
              </w:rPr>
              <w:t>按照规定格式提供，须课程平台单位盖章。</w:t>
            </w:r>
          </w:p>
          <w:p>
            <w:pPr>
              <w:adjustRightInd w:val="0"/>
              <w:snapToGrid w:val="0"/>
              <w:spacing w:line="400" w:lineRule="exact"/>
              <w:ind w:firstLine="482" w:firstLineChars="200"/>
              <w:rPr>
                <w:rFonts w:ascii="仿宋_GB2312" w:hAnsi="仿宋" w:eastAsia="仿宋_GB2312"/>
                <w:b/>
                <w:sz w:val="24"/>
                <w:szCs w:val="24"/>
              </w:rPr>
            </w:pPr>
            <w:r>
              <w:rPr>
                <w:rFonts w:ascii="仿宋_GB2312" w:hAnsi="黑体" w:eastAsia="仿宋_GB2312"/>
                <w:b/>
                <w:sz w:val="24"/>
                <w:szCs w:val="24"/>
              </w:rPr>
              <w:t>3</w:t>
            </w:r>
            <w:r>
              <w:rPr>
                <w:rFonts w:hint="eastAsia" w:ascii="仿宋_GB2312" w:hAnsi="黑体" w:eastAsia="仿宋_GB2312"/>
                <w:b/>
                <w:sz w:val="24"/>
                <w:szCs w:val="24"/>
              </w:rPr>
              <w:t>.校外评价意见</w:t>
            </w:r>
            <w:r>
              <w:rPr>
                <w:rFonts w:hint="eastAsia" w:ascii="仿宋_GB2312" w:hAnsi="仿宋" w:eastAsia="仿宋_GB2312"/>
                <w:b/>
                <w:sz w:val="24"/>
                <w:szCs w:val="24"/>
              </w:rPr>
              <w:t>（选择性提供）</w:t>
            </w:r>
          </w:p>
          <w:p>
            <w:pPr>
              <w:adjustRightInd w:val="0"/>
              <w:snapToGrid w:val="0"/>
              <w:spacing w:line="400" w:lineRule="exact"/>
              <w:ind w:firstLine="480" w:firstLineChars="200"/>
              <w:rPr>
                <w:rFonts w:ascii="仿宋_GB2312" w:hAnsi="仿宋" w:eastAsia="仿宋_GB2312"/>
                <w:sz w:val="24"/>
                <w:szCs w:val="24"/>
              </w:rPr>
            </w:pPr>
            <w:r>
              <w:rPr>
                <w:rFonts w:hint="eastAsia" w:ascii="仿宋_GB2312" w:hAnsi="仿宋" w:eastAsia="仿宋_GB2312"/>
                <w:sz w:val="24"/>
                <w:szCs w:val="24"/>
              </w:rPr>
              <w:t>此评价意见作为课程有关课程质量、应用效果等某一方面的佐证性材料或补充材料，可由有关学术组织、课程联盟组织、课程应用学校（或学校相应院系）等出具，也可由相应专业领域的校外专家学者出具。须相关单位盖章或专家签字。评价意见以1份为宜，不得超过２份。无统一格式要求。</w:t>
            </w:r>
          </w:p>
        </w:tc>
      </w:tr>
    </w:tbl>
    <w:p>
      <w:pPr>
        <w:pStyle w:val="13"/>
        <w:ind w:firstLine="480"/>
        <w:rPr>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15187993"/>
      </w:sdtP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MiyCei4CAABSBAAADgAAAAAAAAABACAAAAAgAQAAZHJzL2Uyb0RvYy54bWxQSwUGAAAA&#10;AAYABgBZAQAAw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8B4"/>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75D42"/>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84B64"/>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806A1"/>
    <w:rsid w:val="00881937"/>
    <w:rsid w:val="00884A33"/>
    <w:rsid w:val="00886AC2"/>
    <w:rsid w:val="008947E9"/>
    <w:rsid w:val="00894AA3"/>
    <w:rsid w:val="008A54FE"/>
    <w:rsid w:val="008A7368"/>
    <w:rsid w:val="008B47ED"/>
    <w:rsid w:val="008D31D8"/>
    <w:rsid w:val="008D4DA7"/>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A076BA"/>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64717"/>
    <w:rsid w:val="00C74E79"/>
    <w:rsid w:val="00C76DFA"/>
    <w:rsid w:val="00C822A2"/>
    <w:rsid w:val="00C9436D"/>
    <w:rsid w:val="00C95A64"/>
    <w:rsid w:val="00CB244B"/>
    <w:rsid w:val="00CB391C"/>
    <w:rsid w:val="00CD0F2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1FAA"/>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948EC"/>
    <w:rsid w:val="00FC013F"/>
    <w:rsid w:val="00FC2476"/>
    <w:rsid w:val="00FC3928"/>
    <w:rsid w:val="00FC45C4"/>
    <w:rsid w:val="00FC7B3D"/>
    <w:rsid w:val="00FD19D6"/>
    <w:rsid w:val="00FF1FC7"/>
    <w:rsid w:val="01295EBC"/>
    <w:rsid w:val="02EA3D79"/>
    <w:rsid w:val="03322CED"/>
    <w:rsid w:val="045D4E92"/>
    <w:rsid w:val="068F61DD"/>
    <w:rsid w:val="06E77D57"/>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BB25564"/>
    <w:rsid w:val="1C41270B"/>
    <w:rsid w:val="1D8E0D7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1CBB7-4CCF-4297-A0C2-1E10A677FCDA}">
  <ds:schemaRefs/>
</ds:datastoreItem>
</file>

<file path=docProps/app.xml><?xml version="1.0" encoding="utf-8"?>
<Properties xmlns="http://schemas.openxmlformats.org/officeDocument/2006/extended-properties" xmlns:vt="http://schemas.openxmlformats.org/officeDocument/2006/docPropsVTypes">
  <Template>Normal.dotm</Template>
  <Company>gjs</Company>
  <Pages>6</Pages>
  <Words>268</Words>
  <Characters>1533</Characters>
  <Lines>12</Lines>
  <Paragraphs>3</Paragraphs>
  <TotalTime>3</TotalTime>
  <ScaleCrop>false</ScaleCrop>
  <LinksUpToDate>false</LinksUpToDate>
  <CharactersWithSpaces>1798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2021-04-25T07:51:00Z</dcterms:created>
  <dc:creator>a</dc:creator>
  <cp:lastModifiedBy>jinsf</cp:lastModifiedBy>
  <cp:lastPrinted>2019-06-26T08:25:00Z</cp:lastPrinted>
  <dcterms:modified xsi:type="dcterms:W3CDTF">2021-05-12T01:46:35Z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38C6C6E8EAF240949EDCFF8D466C1662</vt:lpwstr>
  </property>
</Properties>
</file>