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73D6" w14:textId="77777777" w:rsidR="0008512D" w:rsidRDefault="0008512D" w:rsidP="0008512D">
      <w:pPr>
        <w:spacing w:line="60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688"/>
        <w:gridCol w:w="3164"/>
        <w:gridCol w:w="3095"/>
      </w:tblGrid>
      <w:tr w:rsidR="0008512D" w14:paraId="14395CCB" w14:textId="77777777" w:rsidTr="00EE24CF">
        <w:trPr>
          <w:trHeight w:val="315"/>
        </w:trPr>
        <w:tc>
          <w:tcPr>
            <w:tcW w:w="1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FBD99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典型案例</w:t>
            </w:r>
          </w:p>
        </w:tc>
      </w:tr>
      <w:tr w:rsidR="0008512D" w14:paraId="701E498A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992C9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12E51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AB8A8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B001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08512D" w14:paraId="65F0A6AA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82A45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A6BB6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以齐文化精髓打造特色校园文化品牌的实践创新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30C5F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张森、赵金涛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E5788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淄博职业学院</w:t>
            </w:r>
          </w:p>
        </w:tc>
      </w:tr>
      <w:tr w:rsidR="0008512D" w14:paraId="22D29BBE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6B2AE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9EC5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风陶韵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，翰墨弘文——无锡工艺职业技术学院“书陶社”发展实践路径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B213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艾宏伟、孙珊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059D2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无锡工艺职业技术学院</w:t>
            </w:r>
          </w:p>
        </w:tc>
      </w:tr>
      <w:tr w:rsidR="0008512D" w14:paraId="49D330DA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D8252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4368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传承民族优秀文化 打造特色育人品牌——内蒙古机电职业技术学院以蒙古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马精神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办学育人实践案例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A86C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高军、郑云宏、刘波、田冬梅、淑琴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278D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内蒙古机电职业技术学院</w:t>
            </w:r>
          </w:p>
        </w:tc>
      </w:tr>
      <w:tr w:rsidR="0008512D" w14:paraId="74D34B95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F2F0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AF8F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弘扬墨子工匠精神 打造特色职教文化——顺德职业技术学院墨子文化馆建设项目案例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D0101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顺德职业技术学院党委宣传部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C472C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顺德职业技术学院</w:t>
            </w:r>
          </w:p>
        </w:tc>
      </w:tr>
      <w:tr w:rsidR="0008512D" w14:paraId="49FE051E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782D8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9213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工业文化育人模式的创新与实践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DB8A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杨婧娴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E018B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重庆工业职业技术学院</w:t>
            </w:r>
          </w:p>
        </w:tc>
      </w:tr>
      <w:tr w:rsidR="0008512D" w14:paraId="7F2BEA62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71EA6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F9C78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以水为基</w:t>
            </w:r>
            <w:proofErr w:type="gramStart"/>
            <w:r>
              <w:rPr>
                <w:rStyle w:val="font11"/>
                <w:rFonts w:hint="default"/>
                <w:lang w:bidi="ar"/>
              </w:rPr>
              <w:t>铸精神</w:t>
            </w:r>
            <w:proofErr w:type="gramEnd"/>
            <w:r>
              <w:rPr>
                <w:rStyle w:val="font11"/>
                <w:rFonts w:hint="default"/>
                <w:lang w:bidi="ar"/>
              </w:rPr>
              <w:t xml:space="preserve">  以</w:t>
            </w:r>
            <w:proofErr w:type="gramStart"/>
            <w:r>
              <w:rPr>
                <w:rStyle w:val="font11"/>
                <w:rFonts w:hint="default"/>
                <w:lang w:bidi="ar"/>
              </w:rPr>
              <w:t>水为魂育英才</w:t>
            </w:r>
            <w:proofErr w:type="gramEnd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2A374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5648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湖北水利水电职业技术学院</w:t>
            </w:r>
          </w:p>
        </w:tc>
      </w:tr>
      <w:tr w:rsidR="0008512D" w14:paraId="60A117BF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BB6D3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194FE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高职院校“三融四育五协同”美育育人体系研究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DB408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张扬扬、黄鹏、史航、李海勇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07625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郑州电力高等专科学校</w:t>
            </w:r>
          </w:p>
        </w:tc>
      </w:tr>
      <w:tr w:rsidR="0008512D" w14:paraId="72EA4604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8DDF8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835EF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基于学生获得感的“易”生活、“易”健康网络育人新模式——宁波卫生职业技术学院网络文化建设的探索与实践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C634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王丽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56B18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宁波卫生职业技术学院</w:t>
            </w:r>
          </w:p>
        </w:tc>
      </w:tr>
      <w:tr w:rsidR="0008512D" w14:paraId="04DC3ACE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D008A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75FD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厚植高职生文化底蕴 培养高素质大国工匠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D4C2C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孙兴洋、丁兰华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DE9F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无锡科技职业学院</w:t>
            </w:r>
          </w:p>
        </w:tc>
      </w:tr>
      <w:tr w:rsidR="0008512D" w14:paraId="7B2DF08A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976D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F8FB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工匠精神育人，中华美德铸魂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D7A7D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张君、王丽飞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10E49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锡林郭勒职业学院</w:t>
            </w:r>
          </w:p>
        </w:tc>
      </w:tr>
      <w:tr w:rsidR="0008512D" w14:paraId="0F014E60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DF29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AF9A5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深圳职业技术学院“新劳动教育”背景下“三课堂互动”的劳动教育实践育人路径探索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7E8F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袁倩、张毅哲、任源梅、王兴立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094A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深圳职业技术学院</w:t>
            </w:r>
          </w:p>
        </w:tc>
      </w:tr>
      <w:tr w:rsidR="0008512D" w14:paraId="2D1B695E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8155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6627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商: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让劳动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成为教育最动人的底色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E2EC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叶娜、李淑姣、艾翠林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36235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武汉市第一商业学校</w:t>
            </w:r>
          </w:p>
        </w:tc>
      </w:tr>
      <w:tr w:rsidR="0008512D" w14:paraId="2B0DF1C3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5F406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F387C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职业院校公共艺术文化建设：从“感受美”、“鉴赏美”到“表现美”、“创造美”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6D0A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姜锐、李娟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E7366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江苏海事职业技术学院</w:t>
            </w:r>
          </w:p>
        </w:tc>
      </w:tr>
      <w:tr w:rsidR="0008512D" w14:paraId="41991B2F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9A49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BB132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用好红色资源 让红色文化浸润校园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9A5C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吴辉翔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BB66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长沙民政职业技术学院</w:t>
            </w:r>
          </w:p>
        </w:tc>
      </w:tr>
      <w:tr w:rsidR="0008512D" w14:paraId="61641A68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4BFD4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FF51F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以“名人馆”为载体，用好红色文化、名人文化，赋能高职院校思想政治理论课教育教学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B5637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王政芳、郑欣艳、尹田生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75F6A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黄冈职业技术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学院学院</w:t>
            </w:r>
            <w:proofErr w:type="gramEnd"/>
          </w:p>
        </w:tc>
      </w:tr>
      <w:tr w:rsidR="0008512D" w14:paraId="6041FD65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EAC3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12A7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以“学生劳动素养风采展示活动”促进劳动教育工作高效普及的工作法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48C61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张毅哲、王兴立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1485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深圳职业技术学院</w:t>
            </w:r>
          </w:p>
        </w:tc>
      </w:tr>
      <w:tr w:rsidR="0008512D" w14:paraId="2FED1978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E5AE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223D2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班墨奚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“五匠文化”铸育职校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生“三德四新”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5007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高冬琳、张建平、张建华、姜军、赵军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E97AA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枣庄职业学院</w:t>
            </w:r>
          </w:p>
        </w:tc>
      </w:tr>
      <w:tr w:rsidR="0008512D" w14:paraId="2E80C109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D9BA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B72D6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构建“三位一体”劳动教育课程体系的探索与实践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1536A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郑庚、陈杰东、周军梅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AA8D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广东轻工职业技术学院</w:t>
            </w:r>
          </w:p>
        </w:tc>
      </w:tr>
      <w:tr w:rsidR="0008512D" w14:paraId="036E96DD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39A2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1BAA5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奏响红色文化育人“三部曲”  画好爱党爱国爱校“同心圆”——陕西铁路工程职业技术学院打造全景式红色文化</w:t>
            </w:r>
            <w:proofErr w:type="gramStart"/>
            <w:r>
              <w:rPr>
                <w:rStyle w:val="font11"/>
                <w:rFonts w:hint="default"/>
                <w:lang w:bidi="ar"/>
              </w:rPr>
              <w:t>育人场</w:t>
            </w:r>
            <w:proofErr w:type="gramEnd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07AA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张玉鹏、姜东亮、王凯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CAF51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陕西铁路工程职业技术学院</w:t>
            </w:r>
          </w:p>
        </w:tc>
      </w:tr>
      <w:tr w:rsidR="0008512D" w14:paraId="78A94B17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4712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4C84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  <w:lang w:bidi="ar"/>
              </w:rPr>
              <w:t>发挥校园网络育人实效， 构筑“云上大思政”格局——“渝小筑”校园文化育人品牌培育实践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928A9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吴杨、宋星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9CAE3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重庆建筑工程职业学院</w:t>
            </w:r>
          </w:p>
        </w:tc>
      </w:tr>
      <w:tr w:rsidR="0008512D" w14:paraId="2068083A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2AF63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3086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“四力齐发”，黎明美育助力“海丝”文化传承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4A1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王柳灵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、李玉明、张宁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294B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黎明职业大学</w:t>
            </w:r>
          </w:p>
        </w:tc>
      </w:tr>
      <w:tr w:rsidR="0008512D" w14:paraId="786AD436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054B6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BA6F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德心并育  人人出彩——黑龙江能源职业学院“三全育人”德育一体化工程育人实践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18E1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李焱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E407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黑龙江能源职业学院</w:t>
            </w:r>
          </w:p>
        </w:tc>
      </w:tr>
      <w:tr w:rsidR="0008512D" w14:paraId="146D3510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C1F6B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E12D4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“LECS四位一体”的高校艺术教育推进校园文化建设的实践探索案例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52961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张景贤、蒋艳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14A54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湖南工程职业技术学院</w:t>
            </w:r>
          </w:p>
        </w:tc>
      </w:tr>
      <w:tr w:rsidR="0008512D" w14:paraId="0FB5D6D6" w14:textId="77777777" w:rsidTr="00EE24CF">
        <w:trPr>
          <w:trHeight w:val="3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9514C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AA12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唯实惟新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平而不凡——“4+4+1”红旗文化育人体系的探索与实践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97019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赵桂平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36B7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烟台汽车工程职业学院</w:t>
            </w:r>
          </w:p>
        </w:tc>
      </w:tr>
      <w:tr w:rsidR="0008512D" w14:paraId="164181D6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F86BD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0E6F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“五路径”填平劳动教育“低洼地” “聚力量”打赢劳动教育“先手棋”——重庆工业职业技术学院劳动教育实践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85CB3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江梦灵、周利华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4539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重庆工业职业技术学院</w:t>
            </w:r>
          </w:p>
        </w:tc>
      </w:tr>
      <w:tr w:rsidR="0008512D" w14:paraId="5CF37458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EB852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09DE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党建引领，疫情防控下构建党团学文化精准育人平台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14896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周勇、苏海英、罗擎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A9282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广东建设职业技术学院</w:t>
            </w:r>
          </w:p>
        </w:tc>
      </w:tr>
      <w:tr w:rsidR="0008512D" w14:paraId="6E8EFCD6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33C33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9170B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弘扬优秀农耕文化，打造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思政特色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课堂，培育“知农爱农”新型人才 ——苏州农业职业技术学院文化育人案例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5C26A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吴春花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1694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苏州农业职业技术学院</w:t>
            </w:r>
          </w:p>
        </w:tc>
      </w:tr>
      <w:tr w:rsidR="0008512D" w14:paraId="45121F8A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68C1C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9FD72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高职院校“匠心文化”育人模式探析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A7DA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秦玉学、孙在丽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01AD4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山东城市建设职业学院</w:t>
            </w:r>
          </w:p>
        </w:tc>
      </w:tr>
      <w:tr w:rsidR="0008512D" w14:paraId="119B9D7E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0D9E1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8A65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拓展平台 丰富载体 建强队伍——哈尔滨职业技术学院构建“四云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中心”网络文化育人新格局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0F9E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金淼、董礼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112D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哈尔滨职业技术学院</w:t>
            </w:r>
          </w:p>
        </w:tc>
      </w:tr>
      <w:tr w:rsidR="0008512D" w14:paraId="386E3503" w14:textId="77777777" w:rsidTr="00EE24CF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59BDB" w14:textId="77777777" w:rsidR="0008512D" w:rsidRDefault="0008512D" w:rsidP="00EE24CF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right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8D30F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“伟大抗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精神” 凝聚党群奋进力量 ——重庆建工职院创新“四同模式”实践案例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5D0A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张博萍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4C70" w14:textId="77777777" w:rsidR="0008512D" w:rsidRDefault="0008512D" w:rsidP="00EE24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重庆建筑工程职业学院</w:t>
            </w:r>
          </w:p>
        </w:tc>
      </w:tr>
    </w:tbl>
    <w:p w14:paraId="58CCDD79" w14:textId="77777777" w:rsidR="002A56D8" w:rsidRPr="0008512D" w:rsidRDefault="002A56D8" w:rsidP="0008512D"/>
    <w:sectPr w:rsidR="002A56D8" w:rsidRPr="0008512D" w:rsidSect="007E09B4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65CA4B"/>
    <w:multiLevelType w:val="singleLevel"/>
    <w:tmpl w:val="F265CA4B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54328D74"/>
    <w:multiLevelType w:val="singleLevel"/>
    <w:tmpl w:val="54328D74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B4"/>
    <w:rsid w:val="0008512D"/>
    <w:rsid w:val="002A56D8"/>
    <w:rsid w:val="007E09B4"/>
    <w:rsid w:val="00E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70ED"/>
  <w15:chartTrackingRefBased/>
  <w15:docId w15:val="{DBA49A8C-4774-45D1-90F5-4FE9D3D3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08512D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3</cp:revision>
  <dcterms:created xsi:type="dcterms:W3CDTF">2022-01-04T02:43:00Z</dcterms:created>
  <dcterms:modified xsi:type="dcterms:W3CDTF">2022-01-04T02:43:00Z</dcterms:modified>
</cp:coreProperties>
</file>